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B93FFC" w14:textId="77777777" w:rsidR="00955F47" w:rsidRPr="000051D1" w:rsidRDefault="00955F47" w:rsidP="008748F0">
      <w:pPr>
        <w:rPr>
          <w:rFonts w:ascii="Century Gothic" w:eastAsiaTheme="minorHAnsi" w:hAnsi="Century Gothic" w:cs="Futura Medium"/>
          <w:color w:val="000000" w:themeColor="text1"/>
          <w:lang w:eastAsia="en-GB"/>
        </w:rPr>
      </w:pPr>
    </w:p>
    <w:p w14:paraId="50E8277D" w14:textId="25F57E5E" w:rsidR="008071C0" w:rsidRDefault="008071C0">
      <w:pPr>
        <w:rPr>
          <w:rFonts w:ascii="Futura Lt BT Light" w:eastAsiaTheme="minorHAnsi" w:hAnsi="Futura Lt BT Light" w:cs="Futura Medium"/>
          <w:color w:val="000000" w:themeColor="text1"/>
          <w:lang w:eastAsia="en-GB"/>
        </w:rPr>
      </w:pPr>
    </w:p>
    <w:p w14:paraId="55FDB4A3" w14:textId="77777777" w:rsidR="000051D1" w:rsidRDefault="000051D1">
      <w:pPr>
        <w:rPr>
          <w:rFonts w:ascii="Futura Lt BT Light" w:eastAsiaTheme="minorHAnsi" w:hAnsi="Futura Lt BT Light" w:cs="Futura Medium"/>
          <w:color w:val="000000" w:themeColor="text1"/>
          <w:lang w:eastAsia="en-GB"/>
        </w:rPr>
      </w:pPr>
    </w:p>
    <w:p w14:paraId="4B5F6554" w14:textId="4FA7259E" w:rsidR="00462A56" w:rsidRDefault="006274F6" w:rsidP="64B8E259">
      <w:pPr>
        <w:jc w:val="center"/>
        <w:rPr>
          <w:b/>
          <w:bCs/>
          <w:color w:val="000000" w:themeColor="text1"/>
          <w:sz w:val="32"/>
          <w:szCs w:val="32"/>
        </w:rPr>
      </w:pPr>
      <w:r w:rsidRPr="002E0451">
        <w:rPr>
          <w:b/>
          <w:bCs/>
          <w:color w:val="000000" w:themeColor="text1"/>
          <w:sz w:val="32"/>
          <w:szCs w:val="32"/>
        </w:rPr>
        <w:t>Marketing</w:t>
      </w:r>
      <w:r>
        <w:rPr>
          <w:b/>
          <w:bCs/>
          <w:color w:val="000000" w:themeColor="text1"/>
          <w:sz w:val="32"/>
          <w:szCs w:val="32"/>
        </w:rPr>
        <w:t xml:space="preserve"> and Events</w:t>
      </w:r>
      <w:r w:rsidRPr="002E0451">
        <w:rPr>
          <w:b/>
          <w:bCs/>
          <w:color w:val="000000" w:themeColor="text1"/>
          <w:sz w:val="32"/>
          <w:szCs w:val="32"/>
        </w:rPr>
        <w:t xml:space="preserve"> Assistant (16 hours</w:t>
      </w:r>
      <w:r w:rsidR="007133B5">
        <w:rPr>
          <w:b/>
          <w:bCs/>
          <w:color w:val="000000" w:themeColor="text1"/>
          <w:sz w:val="32"/>
          <w:szCs w:val="32"/>
        </w:rPr>
        <w:t xml:space="preserve"> </w:t>
      </w:r>
      <w:r w:rsidR="00767684">
        <w:rPr>
          <w:b/>
          <w:bCs/>
          <w:color w:val="000000" w:themeColor="text1"/>
          <w:sz w:val="32"/>
          <w:szCs w:val="32"/>
        </w:rPr>
        <w:t>per week</w:t>
      </w:r>
      <w:r w:rsidRPr="002E0451">
        <w:rPr>
          <w:b/>
          <w:bCs/>
          <w:color w:val="000000" w:themeColor="text1"/>
          <w:sz w:val="32"/>
          <w:szCs w:val="32"/>
        </w:rPr>
        <w:t>)</w:t>
      </w:r>
    </w:p>
    <w:p w14:paraId="5D6A8011" w14:textId="77777777" w:rsidR="006274F6" w:rsidRDefault="006274F6" w:rsidP="64B8E259">
      <w:pPr>
        <w:jc w:val="center"/>
        <w:rPr>
          <w:rFonts w:ascii="Futura Lt BT Light" w:hAnsi="Futura Lt BT Light" w:cs="Futura Medium"/>
          <w:b/>
          <w:bCs/>
          <w:color w:val="000000" w:themeColor="text1"/>
          <w:lang w:eastAsia="en-GB"/>
        </w:rPr>
      </w:pPr>
    </w:p>
    <w:p w14:paraId="0AA7D589" w14:textId="4D339294" w:rsidR="0070735D" w:rsidRPr="007133B5" w:rsidRDefault="0070735D" w:rsidP="0070735D">
      <w:pPr>
        <w:rPr>
          <w:rFonts w:ascii="Century Gothic" w:hAnsi="Century Gothic"/>
          <w:sz w:val="22"/>
          <w:szCs w:val="22"/>
        </w:rPr>
      </w:pPr>
      <w:r w:rsidRPr="007133B5">
        <w:rPr>
          <w:rFonts w:ascii="Century Gothic" w:hAnsi="Century Gothic"/>
          <w:sz w:val="22"/>
          <w:szCs w:val="22"/>
        </w:rPr>
        <w:t>The duties outlined in this job description are in addition to those specified in the</w:t>
      </w:r>
      <w:r w:rsidR="00462A56" w:rsidRPr="007133B5">
        <w:rPr>
          <w:rFonts w:ascii="Century Gothic" w:hAnsi="Century Gothic"/>
          <w:sz w:val="22"/>
          <w:szCs w:val="22"/>
        </w:rPr>
        <w:t xml:space="preserve"> </w:t>
      </w:r>
      <w:r w:rsidR="006274F6" w:rsidRPr="007133B5">
        <w:rPr>
          <w:rFonts w:ascii="Century Gothic" w:hAnsi="Century Gothic"/>
          <w:sz w:val="22"/>
          <w:szCs w:val="22"/>
        </w:rPr>
        <w:t>Marketing and Events Assistant’s</w:t>
      </w:r>
      <w:r w:rsidR="00462A56" w:rsidRPr="007133B5">
        <w:rPr>
          <w:rFonts w:ascii="Century Gothic" w:hAnsi="Century Gothic"/>
          <w:sz w:val="22"/>
          <w:szCs w:val="22"/>
        </w:rPr>
        <w:t xml:space="preserve"> </w:t>
      </w:r>
      <w:r w:rsidRPr="007133B5">
        <w:rPr>
          <w:rFonts w:ascii="Century Gothic" w:hAnsi="Century Gothic"/>
          <w:sz w:val="22"/>
          <w:szCs w:val="22"/>
        </w:rPr>
        <w:t>contract. They are not meant to be exhaustive and it is expected that the role will be undertaken in a spirit of cooperation and a willingness to be flexible in order to meet the needs of the pupils and St David’s College.</w:t>
      </w:r>
    </w:p>
    <w:p w14:paraId="63B79D98" w14:textId="77777777" w:rsidR="0070735D" w:rsidRPr="007133B5" w:rsidRDefault="0070735D" w:rsidP="0070735D">
      <w:pPr>
        <w:rPr>
          <w:rFonts w:ascii="Century Gothic" w:hAnsi="Century Gothic"/>
          <w:sz w:val="22"/>
          <w:szCs w:val="22"/>
        </w:rPr>
      </w:pPr>
    </w:p>
    <w:p w14:paraId="321F247B" w14:textId="650A773F" w:rsidR="0070735D" w:rsidRPr="007133B5" w:rsidRDefault="0070735D" w:rsidP="00BC7A3F">
      <w:pPr>
        <w:rPr>
          <w:rFonts w:ascii="Century Gothic" w:hAnsi="Century Gothic"/>
          <w:sz w:val="22"/>
          <w:szCs w:val="22"/>
        </w:rPr>
      </w:pPr>
      <w:r w:rsidRPr="007133B5">
        <w:rPr>
          <w:rFonts w:ascii="Century Gothic" w:hAnsi="Century Gothic"/>
          <w:sz w:val="22"/>
          <w:szCs w:val="22"/>
        </w:rPr>
        <w:t xml:space="preserve">This job description may be modified by the </w:t>
      </w:r>
      <w:r w:rsidR="00462A56" w:rsidRPr="007133B5">
        <w:rPr>
          <w:rFonts w:ascii="Century Gothic" w:hAnsi="Century Gothic"/>
          <w:sz w:val="22"/>
          <w:szCs w:val="22"/>
        </w:rPr>
        <w:t>Marketing Manager</w:t>
      </w:r>
      <w:r w:rsidR="00A7748E">
        <w:rPr>
          <w:rFonts w:ascii="Century Gothic" w:hAnsi="Century Gothic"/>
          <w:sz w:val="22"/>
          <w:szCs w:val="22"/>
        </w:rPr>
        <w:t xml:space="preserve">/Bursar </w:t>
      </w:r>
      <w:bookmarkStart w:id="0" w:name="_GoBack"/>
      <w:bookmarkEnd w:id="0"/>
      <w:r w:rsidRPr="007133B5">
        <w:rPr>
          <w:rFonts w:ascii="Century Gothic" w:hAnsi="Century Gothic"/>
          <w:sz w:val="22"/>
          <w:szCs w:val="22"/>
        </w:rPr>
        <w:t>to reflect or anticipate significant changes in the job, commensurate with the salary and job title.</w:t>
      </w:r>
    </w:p>
    <w:p w14:paraId="4B3D15CE" w14:textId="017A50D6" w:rsidR="006274F6" w:rsidRPr="007133B5" w:rsidRDefault="006274F6" w:rsidP="00BC7A3F">
      <w:pPr>
        <w:rPr>
          <w:rFonts w:ascii="Century Gothic" w:hAnsi="Century Gothic"/>
          <w:sz w:val="22"/>
          <w:szCs w:val="22"/>
        </w:rPr>
      </w:pPr>
    </w:p>
    <w:tbl>
      <w:tblPr>
        <w:tblStyle w:val="TableGrid"/>
        <w:tblW w:w="0" w:type="auto"/>
        <w:tblInd w:w="-289" w:type="dxa"/>
        <w:tblLook w:val="04A0" w:firstRow="1" w:lastRow="0" w:firstColumn="1" w:lastColumn="0" w:noHBand="0" w:noVBand="1"/>
      </w:tblPr>
      <w:tblGrid>
        <w:gridCol w:w="8076"/>
        <w:gridCol w:w="1223"/>
      </w:tblGrid>
      <w:tr w:rsidR="006274F6" w:rsidRPr="007133B5" w14:paraId="2BCFAF2E" w14:textId="77777777" w:rsidTr="00767684">
        <w:tc>
          <w:tcPr>
            <w:tcW w:w="8081" w:type="dxa"/>
            <w:tcBorders>
              <w:top w:val="single" w:sz="4" w:space="0" w:color="auto"/>
              <w:left w:val="single" w:sz="4" w:space="0" w:color="auto"/>
              <w:bottom w:val="single" w:sz="4" w:space="0" w:color="auto"/>
              <w:right w:val="single" w:sz="4" w:space="0" w:color="auto"/>
            </w:tcBorders>
            <w:hideMark/>
          </w:tcPr>
          <w:p w14:paraId="5B4E368A" w14:textId="77777777" w:rsidR="006274F6" w:rsidRPr="007133B5" w:rsidRDefault="006274F6" w:rsidP="006126DC">
            <w:pPr>
              <w:rPr>
                <w:rFonts w:ascii="Century Gothic" w:hAnsi="Century Gothic"/>
                <w:b/>
                <w:bCs/>
                <w:color w:val="000000" w:themeColor="text1"/>
              </w:rPr>
            </w:pPr>
            <w:r w:rsidRPr="007133B5">
              <w:rPr>
                <w:rFonts w:ascii="Century Gothic" w:hAnsi="Century Gothic"/>
                <w:b/>
                <w:bCs/>
                <w:color w:val="000000" w:themeColor="text1"/>
              </w:rPr>
              <w:t>Task</w:t>
            </w:r>
          </w:p>
        </w:tc>
        <w:tc>
          <w:tcPr>
            <w:tcW w:w="1224" w:type="dxa"/>
            <w:tcBorders>
              <w:top w:val="single" w:sz="4" w:space="0" w:color="auto"/>
              <w:left w:val="single" w:sz="4" w:space="0" w:color="auto"/>
              <w:bottom w:val="single" w:sz="4" w:space="0" w:color="auto"/>
              <w:right w:val="single" w:sz="4" w:space="0" w:color="auto"/>
            </w:tcBorders>
          </w:tcPr>
          <w:p w14:paraId="628F3ACD" w14:textId="5A5B02F3" w:rsidR="006274F6" w:rsidRPr="007133B5" w:rsidRDefault="006274F6" w:rsidP="006126DC">
            <w:pPr>
              <w:rPr>
                <w:rFonts w:ascii="Century Gothic" w:hAnsi="Century Gothic"/>
                <w:b/>
                <w:bCs/>
                <w:color w:val="000000" w:themeColor="text1"/>
              </w:rPr>
            </w:pPr>
          </w:p>
        </w:tc>
      </w:tr>
      <w:tr w:rsidR="006274F6" w:rsidRPr="007133B5" w14:paraId="018E49D3" w14:textId="77777777" w:rsidTr="00767684">
        <w:tc>
          <w:tcPr>
            <w:tcW w:w="8081" w:type="dxa"/>
            <w:tcBorders>
              <w:top w:val="single" w:sz="4" w:space="0" w:color="auto"/>
              <w:left w:val="single" w:sz="4" w:space="0" w:color="auto"/>
              <w:bottom w:val="single" w:sz="4" w:space="0" w:color="auto"/>
              <w:right w:val="single" w:sz="4" w:space="0" w:color="auto"/>
            </w:tcBorders>
            <w:hideMark/>
          </w:tcPr>
          <w:p w14:paraId="59802FFB" w14:textId="77777777" w:rsidR="006274F6" w:rsidRPr="007133B5" w:rsidRDefault="006274F6" w:rsidP="006126DC">
            <w:pPr>
              <w:spacing w:before="120" w:after="120"/>
              <w:rPr>
                <w:rFonts w:ascii="Century Gothic" w:hAnsi="Century Gothic" w:cstheme="minorHAnsi"/>
                <w:b/>
                <w:color w:val="000000" w:themeColor="text1"/>
              </w:rPr>
            </w:pPr>
            <w:r w:rsidRPr="007133B5">
              <w:rPr>
                <w:rFonts w:ascii="Century Gothic" w:hAnsi="Century Gothic" w:cstheme="minorHAnsi"/>
                <w:b/>
                <w:color w:val="000000" w:themeColor="text1"/>
              </w:rPr>
              <w:t>Event Management</w:t>
            </w:r>
          </w:p>
          <w:p w14:paraId="25BD99D6"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stheme="minorHAnsi"/>
                <w:color w:val="000000" w:themeColor="text1"/>
              </w:rPr>
              <w:t>Assist the Marketing Manager in management of school events for parents and the wider community, including promotion and mail-outs</w:t>
            </w:r>
          </w:p>
          <w:p w14:paraId="75C35E90"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stheme="minorHAnsi"/>
                <w:color w:val="000000" w:themeColor="text1"/>
              </w:rPr>
              <w:t>Where appropriate sell tickets, send out invitations, respond to event enquiries from parents and the general public</w:t>
            </w:r>
          </w:p>
          <w:p w14:paraId="630FA083"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stheme="minorHAnsi"/>
                <w:color w:val="000000" w:themeColor="text1"/>
              </w:rPr>
              <w:t>Assist in the production of event material including promotional material and signage</w:t>
            </w:r>
          </w:p>
          <w:p w14:paraId="698DB880"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stheme="minorHAnsi"/>
                <w:color w:val="000000" w:themeColor="text1"/>
              </w:rPr>
              <w:t>Act as first point of contact at events, welcoming parents and friends to events</w:t>
            </w:r>
          </w:p>
        </w:tc>
        <w:tc>
          <w:tcPr>
            <w:tcW w:w="1224" w:type="dxa"/>
            <w:tcBorders>
              <w:top w:val="single" w:sz="4" w:space="0" w:color="auto"/>
              <w:left w:val="single" w:sz="4" w:space="0" w:color="auto"/>
              <w:bottom w:val="single" w:sz="4" w:space="0" w:color="auto"/>
              <w:right w:val="single" w:sz="4" w:space="0" w:color="auto"/>
            </w:tcBorders>
          </w:tcPr>
          <w:p w14:paraId="7CEBEA73" w14:textId="708D1B56" w:rsidR="006274F6" w:rsidRPr="007133B5" w:rsidRDefault="006274F6" w:rsidP="006126DC">
            <w:pPr>
              <w:spacing w:before="120" w:after="120"/>
              <w:jc w:val="both"/>
              <w:rPr>
                <w:rFonts w:ascii="Century Gothic" w:hAnsi="Century Gothic" w:cstheme="minorHAnsi"/>
                <w:bCs/>
                <w:color w:val="000000" w:themeColor="text1"/>
              </w:rPr>
            </w:pPr>
          </w:p>
        </w:tc>
      </w:tr>
      <w:tr w:rsidR="006274F6" w:rsidRPr="007133B5" w14:paraId="018DEE56" w14:textId="77777777" w:rsidTr="006126DC">
        <w:tc>
          <w:tcPr>
            <w:tcW w:w="8081" w:type="dxa"/>
            <w:tcBorders>
              <w:top w:val="single" w:sz="4" w:space="0" w:color="auto"/>
              <w:left w:val="single" w:sz="4" w:space="0" w:color="auto"/>
              <w:bottom w:val="single" w:sz="4" w:space="0" w:color="auto"/>
              <w:right w:val="single" w:sz="4" w:space="0" w:color="auto"/>
            </w:tcBorders>
          </w:tcPr>
          <w:p w14:paraId="4AB2C37F" w14:textId="77777777" w:rsidR="006274F6" w:rsidRPr="007133B5" w:rsidRDefault="006274F6" w:rsidP="006126DC">
            <w:pPr>
              <w:spacing w:before="120" w:after="120"/>
              <w:rPr>
                <w:rFonts w:ascii="Century Gothic" w:hAnsi="Century Gothic" w:cstheme="minorHAnsi"/>
                <w:b/>
                <w:color w:val="000000" w:themeColor="text1"/>
              </w:rPr>
            </w:pPr>
            <w:r w:rsidRPr="007133B5">
              <w:rPr>
                <w:rFonts w:ascii="Century Gothic" w:hAnsi="Century Gothic" w:cstheme="minorHAnsi"/>
                <w:b/>
                <w:color w:val="000000" w:themeColor="text1"/>
              </w:rPr>
              <w:t>Administration</w:t>
            </w:r>
          </w:p>
          <w:p w14:paraId="4702C08B"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olor w:val="000000" w:themeColor="text1"/>
              </w:rPr>
              <w:t>Supporting the Marketing Manager and the Digital Communications Officer as required.</w:t>
            </w:r>
          </w:p>
        </w:tc>
        <w:tc>
          <w:tcPr>
            <w:tcW w:w="1224" w:type="dxa"/>
            <w:tcBorders>
              <w:top w:val="single" w:sz="4" w:space="0" w:color="auto"/>
              <w:left w:val="single" w:sz="4" w:space="0" w:color="auto"/>
              <w:bottom w:val="single" w:sz="4" w:space="0" w:color="auto"/>
              <w:right w:val="single" w:sz="4" w:space="0" w:color="auto"/>
            </w:tcBorders>
          </w:tcPr>
          <w:p w14:paraId="4FA17EE5" w14:textId="705EA421" w:rsidR="006274F6" w:rsidRPr="007133B5" w:rsidRDefault="006274F6" w:rsidP="006126DC">
            <w:pPr>
              <w:spacing w:before="120" w:after="120"/>
              <w:jc w:val="both"/>
              <w:rPr>
                <w:rFonts w:ascii="Century Gothic" w:hAnsi="Century Gothic" w:cstheme="minorHAnsi"/>
                <w:bCs/>
                <w:color w:val="000000" w:themeColor="text1"/>
              </w:rPr>
            </w:pPr>
          </w:p>
        </w:tc>
      </w:tr>
      <w:tr w:rsidR="006274F6" w:rsidRPr="007133B5" w14:paraId="702F4B5E" w14:textId="77777777" w:rsidTr="006126DC">
        <w:tc>
          <w:tcPr>
            <w:tcW w:w="8081" w:type="dxa"/>
            <w:tcBorders>
              <w:top w:val="single" w:sz="4" w:space="0" w:color="auto"/>
              <w:left w:val="single" w:sz="4" w:space="0" w:color="auto"/>
              <w:bottom w:val="single" w:sz="4" w:space="0" w:color="auto"/>
              <w:right w:val="single" w:sz="4" w:space="0" w:color="auto"/>
            </w:tcBorders>
          </w:tcPr>
          <w:p w14:paraId="3CFD163C" w14:textId="77777777" w:rsidR="006274F6" w:rsidRPr="007133B5" w:rsidRDefault="006274F6" w:rsidP="006126DC">
            <w:pPr>
              <w:spacing w:before="120" w:after="120"/>
              <w:rPr>
                <w:rFonts w:ascii="Century Gothic" w:hAnsi="Century Gothic" w:cstheme="minorHAnsi"/>
                <w:b/>
                <w:color w:val="000000" w:themeColor="text1"/>
              </w:rPr>
            </w:pPr>
            <w:r w:rsidRPr="007133B5">
              <w:rPr>
                <w:rFonts w:ascii="Century Gothic" w:hAnsi="Century Gothic" w:cstheme="minorHAnsi"/>
                <w:b/>
                <w:color w:val="000000" w:themeColor="text1"/>
              </w:rPr>
              <w:t>School Newspaper and other publications</w:t>
            </w:r>
          </w:p>
          <w:p w14:paraId="544AD017"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Cs/>
                <w:color w:val="000000" w:themeColor="text1"/>
              </w:rPr>
            </w:pPr>
            <w:r w:rsidRPr="007133B5">
              <w:rPr>
                <w:rFonts w:ascii="Century Gothic" w:hAnsi="Century Gothic" w:cstheme="minorHAnsi"/>
                <w:bCs/>
                <w:color w:val="000000" w:themeColor="text1"/>
              </w:rPr>
              <w:t xml:space="preserve">Working closely with the Marketing Manager and Headmaster, produce and distribute a half-termly school e-newsletter - including helping pupils to write articles for it. </w:t>
            </w:r>
          </w:p>
          <w:p w14:paraId="551DF4EB"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stheme="minorHAnsi"/>
                <w:color w:val="000000" w:themeColor="text1"/>
              </w:rPr>
              <w:lastRenderedPageBreak/>
              <w:t>Helping to collate stories throughout the year for the school magazine, newsletters website news, social media etc.</w:t>
            </w:r>
          </w:p>
          <w:p w14:paraId="7949D128" w14:textId="77777777" w:rsidR="006274F6" w:rsidRPr="007133B5" w:rsidRDefault="006274F6" w:rsidP="006274F6">
            <w:pPr>
              <w:pStyle w:val="ListParagraph"/>
              <w:numPr>
                <w:ilvl w:val="0"/>
                <w:numId w:val="13"/>
              </w:numPr>
              <w:spacing w:before="120" w:after="120" w:line="240" w:lineRule="auto"/>
              <w:rPr>
                <w:rFonts w:ascii="Century Gothic" w:hAnsi="Century Gothic" w:cstheme="minorHAnsi"/>
                <w:b/>
                <w:color w:val="000000" w:themeColor="text1"/>
              </w:rPr>
            </w:pPr>
            <w:r w:rsidRPr="007133B5">
              <w:rPr>
                <w:rFonts w:ascii="Century Gothic" w:hAnsi="Century Gothic"/>
                <w:color w:val="000000" w:themeColor="text1"/>
              </w:rPr>
              <w:t>Helping write copy for all publications (including Lion Magazine, e-news, website news, social media news) and website content – all in line with strategic positioning of the school</w:t>
            </w:r>
          </w:p>
          <w:p w14:paraId="1FE9DA0E" w14:textId="77777777" w:rsidR="006274F6" w:rsidRPr="007133B5" w:rsidRDefault="006274F6" w:rsidP="006274F6">
            <w:pPr>
              <w:pStyle w:val="ListParagraph"/>
              <w:numPr>
                <w:ilvl w:val="0"/>
                <w:numId w:val="13"/>
              </w:numPr>
              <w:spacing w:after="0" w:line="240" w:lineRule="auto"/>
              <w:rPr>
                <w:rFonts w:ascii="Century Gothic" w:hAnsi="Century Gothic"/>
                <w:color w:val="000000" w:themeColor="text1"/>
              </w:rPr>
            </w:pPr>
            <w:r w:rsidRPr="007133B5">
              <w:rPr>
                <w:rFonts w:ascii="Century Gothic" w:hAnsi="Century Gothic" w:cstheme="minorHAnsi"/>
                <w:color w:val="000000" w:themeColor="text1"/>
              </w:rPr>
              <w:t>Liaising with printers and external suppliers as required</w:t>
            </w:r>
          </w:p>
          <w:p w14:paraId="695EFB90" w14:textId="77777777" w:rsidR="006274F6" w:rsidRPr="007133B5" w:rsidRDefault="006274F6" w:rsidP="006274F6">
            <w:pPr>
              <w:pStyle w:val="ListParagraph"/>
              <w:numPr>
                <w:ilvl w:val="0"/>
                <w:numId w:val="13"/>
              </w:numPr>
              <w:spacing w:after="0" w:line="240" w:lineRule="auto"/>
              <w:rPr>
                <w:rFonts w:ascii="Century Gothic" w:hAnsi="Century Gothic"/>
                <w:color w:val="000000" w:themeColor="text1"/>
              </w:rPr>
            </w:pPr>
            <w:r w:rsidRPr="007133B5">
              <w:rPr>
                <w:rFonts w:ascii="Century Gothic" w:hAnsi="Century Gothic" w:cstheme="minorHAnsi"/>
                <w:color w:val="000000" w:themeColor="text1"/>
              </w:rPr>
              <w:t>Doing mail-outs from school database</w:t>
            </w:r>
          </w:p>
          <w:p w14:paraId="7BE5B127" w14:textId="77777777" w:rsidR="006274F6" w:rsidRPr="007133B5" w:rsidRDefault="006274F6" w:rsidP="006274F6">
            <w:pPr>
              <w:pStyle w:val="ListParagraph"/>
              <w:numPr>
                <w:ilvl w:val="0"/>
                <w:numId w:val="13"/>
              </w:numPr>
              <w:spacing w:after="0" w:line="240" w:lineRule="auto"/>
              <w:rPr>
                <w:rFonts w:ascii="Century Gothic" w:hAnsi="Century Gothic"/>
                <w:color w:val="000000" w:themeColor="text1"/>
              </w:rPr>
            </w:pPr>
            <w:r w:rsidRPr="007133B5">
              <w:rPr>
                <w:rFonts w:ascii="Century Gothic" w:hAnsi="Century Gothic" w:cstheme="minorHAnsi"/>
                <w:color w:val="000000" w:themeColor="text1"/>
              </w:rPr>
              <w:t xml:space="preserve">Helping with the internal marketing and displays around the school, helping teachers to produce professional and creative displays to promote the work of the school  </w:t>
            </w:r>
          </w:p>
          <w:p w14:paraId="35CA3050" w14:textId="77777777" w:rsidR="006274F6" w:rsidRPr="007133B5" w:rsidRDefault="006274F6" w:rsidP="006126DC">
            <w:pPr>
              <w:pStyle w:val="ListParagraph"/>
              <w:spacing w:line="240" w:lineRule="auto"/>
              <w:rPr>
                <w:rFonts w:ascii="Century Gothic" w:hAnsi="Century Gothic"/>
                <w:color w:val="000000" w:themeColor="text1"/>
              </w:rPr>
            </w:pPr>
          </w:p>
        </w:tc>
        <w:tc>
          <w:tcPr>
            <w:tcW w:w="1224" w:type="dxa"/>
            <w:tcBorders>
              <w:top w:val="single" w:sz="4" w:space="0" w:color="auto"/>
              <w:left w:val="single" w:sz="4" w:space="0" w:color="auto"/>
              <w:bottom w:val="single" w:sz="4" w:space="0" w:color="auto"/>
              <w:right w:val="single" w:sz="4" w:space="0" w:color="auto"/>
            </w:tcBorders>
            <w:hideMark/>
          </w:tcPr>
          <w:p w14:paraId="28AC2C61" w14:textId="79CB89C9" w:rsidR="006274F6" w:rsidRPr="007133B5" w:rsidRDefault="006274F6" w:rsidP="006126DC">
            <w:pPr>
              <w:spacing w:before="120" w:after="120"/>
              <w:jc w:val="both"/>
              <w:rPr>
                <w:rFonts w:ascii="Century Gothic" w:hAnsi="Century Gothic" w:cstheme="minorHAnsi"/>
                <w:bCs/>
                <w:color w:val="000000" w:themeColor="text1"/>
              </w:rPr>
            </w:pPr>
          </w:p>
        </w:tc>
      </w:tr>
      <w:tr w:rsidR="006274F6" w:rsidRPr="007133B5" w14:paraId="7A3D9A83" w14:textId="77777777" w:rsidTr="006126DC">
        <w:tc>
          <w:tcPr>
            <w:tcW w:w="8081" w:type="dxa"/>
            <w:tcBorders>
              <w:top w:val="single" w:sz="4" w:space="0" w:color="auto"/>
              <w:left w:val="single" w:sz="4" w:space="0" w:color="auto"/>
              <w:bottom w:val="single" w:sz="4" w:space="0" w:color="auto"/>
              <w:right w:val="single" w:sz="4" w:space="0" w:color="auto"/>
            </w:tcBorders>
            <w:hideMark/>
          </w:tcPr>
          <w:p w14:paraId="616B55F3" w14:textId="77777777" w:rsidR="006274F6" w:rsidRPr="007133B5" w:rsidRDefault="006274F6" w:rsidP="006126DC">
            <w:pPr>
              <w:rPr>
                <w:rFonts w:ascii="Century Gothic" w:hAnsi="Century Gothic"/>
                <w:b/>
                <w:bCs/>
                <w:color w:val="000000" w:themeColor="text1"/>
              </w:rPr>
            </w:pPr>
            <w:r w:rsidRPr="007133B5">
              <w:rPr>
                <w:rFonts w:ascii="Century Gothic" w:hAnsi="Century Gothic"/>
                <w:b/>
                <w:bCs/>
                <w:color w:val="000000" w:themeColor="text1"/>
              </w:rPr>
              <w:t>Feeder School Events:</w:t>
            </w:r>
          </w:p>
          <w:p w14:paraId="6DCD2E68" w14:textId="77777777" w:rsidR="006274F6" w:rsidRPr="007133B5" w:rsidRDefault="006274F6" w:rsidP="006274F6">
            <w:pPr>
              <w:pStyle w:val="ListParagraph"/>
              <w:numPr>
                <w:ilvl w:val="0"/>
                <w:numId w:val="13"/>
              </w:numPr>
              <w:spacing w:after="0" w:line="240" w:lineRule="auto"/>
              <w:rPr>
                <w:rFonts w:ascii="Century Gothic" w:hAnsi="Century Gothic"/>
                <w:color w:val="000000" w:themeColor="text1"/>
              </w:rPr>
            </w:pPr>
            <w:r w:rsidRPr="007133B5">
              <w:rPr>
                <w:rFonts w:ascii="Century Gothic" w:hAnsi="Century Gothic"/>
                <w:color w:val="000000" w:themeColor="text1"/>
              </w:rPr>
              <w:t xml:space="preserve">With the Headmaster and Registrar develop an annual plan for feeder school partnerships, activities and visits e.g. inviting heads to lunches; pupils to outdoor ed/design or entrepreneurship experiences. </w:t>
            </w:r>
          </w:p>
          <w:p w14:paraId="737A3188" w14:textId="77777777" w:rsidR="006274F6" w:rsidRPr="007133B5" w:rsidRDefault="006274F6" w:rsidP="006274F6">
            <w:pPr>
              <w:pStyle w:val="ListParagraph"/>
              <w:numPr>
                <w:ilvl w:val="0"/>
                <w:numId w:val="13"/>
              </w:numPr>
              <w:spacing w:after="0" w:line="240" w:lineRule="auto"/>
              <w:rPr>
                <w:rFonts w:ascii="Century Gothic" w:hAnsi="Century Gothic"/>
                <w:color w:val="000000" w:themeColor="text1"/>
              </w:rPr>
            </w:pPr>
            <w:r w:rsidRPr="007133B5">
              <w:rPr>
                <w:rFonts w:ascii="Century Gothic" w:hAnsi="Century Gothic"/>
                <w:color w:val="000000" w:themeColor="text1"/>
              </w:rPr>
              <w:t>Help to organise and advertise such events</w:t>
            </w:r>
          </w:p>
          <w:p w14:paraId="31CB2206" w14:textId="77777777" w:rsidR="006274F6" w:rsidRPr="007133B5" w:rsidRDefault="006274F6" w:rsidP="006274F6">
            <w:pPr>
              <w:pStyle w:val="ListParagraph"/>
              <w:numPr>
                <w:ilvl w:val="0"/>
                <w:numId w:val="13"/>
              </w:numPr>
              <w:spacing w:after="0" w:line="240" w:lineRule="auto"/>
              <w:rPr>
                <w:rFonts w:ascii="Century Gothic" w:hAnsi="Century Gothic"/>
                <w:color w:val="000000" w:themeColor="text1"/>
              </w:rPr>
            </w:pPr>
            <w:r w:rsidRPr="007133B5">
              <w:rPr>
                <w:rFonts w:ascii="Century Gothic" w:hAnsi="Century Gothic"/>
                <w:color w:val="000000" w:themeColor="text1"/>
              </w:rPr>
              <w:t>Help with hosting visiting Headmasters (and partners) to St David’s</w:t>
            </w:r>
          </w:p>
          <w:p w14:paraId="58E4FE25" w14:textId="77777777" w:rsidR="006274F6" w:rsidRPr="007133B5" w:rsidRDefault="006274F6" w:rsidP="006126DC">
            <w:pPr>
              <w:pStyle w:val="ListParagraph"/>
              <w:spacing w:line="240" w:lineRule="auto"/>
              <w:rPr>
                <w:rFonts w:ascii="Century Gothic" w:hAnsi="Century Gothic"/>
                <w:color w:val="000000" w:themeColor="text1"/>
              </w:rPr>
            </w:pPr>
          </w:p>
          <w:p w14:paraId="63F6B398" w14:textId="77777777" w:rsidR="006274F6" w:rsidRPr="007133B5" w:rsidRDefault="006274F6" w:rsidP="006126DC">
            <w:pPr>
              <w:rPr>
                <w:rFonts w:ascii="Century Gothic" w:hAnsi="Century Gothic"/>
                <w:color w:val="000000" w:themeColor="text1"/>
              </w:rPr>
            </w:pPr>
          </w:p>
        </w:tc>
        <w:tc>
          <w:tcPr>
            <w:tcW w:w="1224" w:type="dxa"/>
            <w:tcBorders>
              <w:top w:val="single" w:sz="4" w:space="0" w:color="auto"/>
              <w:left w:val="single" w:sz="4" w:space="0" w:color="auto"/>
              <w:bottom w:val="single" w:sz="4" w:space="0" w:color="auto"/>
              <w:right w:val="single" w:sz="4" w:space="0" w:color="auto"/>
            </w:tcBorders>
          </w:tcPr>
          <w:p w14:paraId="72351A44" w14:textId="1071D158" w:rsidR="006274F6" w:rsidRPr="007133B5" w:rsidRDefault="006274F6" w:rsidP="006126DC">
            <w:pPr>
              <w:rPr>
                <w:rFonts w:ascii="Century Gothic" w:hAnsi="Century Gothic"/>
                <w:color w:val="000000" w:themeColor="text1"/>
              </w:rPr>
            </w:pPr>
          </w:p>
        </w:tc>
      </w:tr>
      <w:tr w:rsidR="006274F6" w:rsidRPr="007133B5" w14:paraId="28AF90E2" w14:textId="77777777" w:rsidTr="006126DC">
        <w:tc>
          <w:tcPr>
            <w:tcW w:w="8081" w:type="dxa"/>
            <w:tcBorders>
              <w:top w:val="single" w:sz="4" w:space="0" w:color="auto"/>
              <w:left w:val="single" w:sz="4" w:space="0" w:color="auto"/>
              <w:bottom w:val="single" w:sz="4" w:space="0" w:color="auto"/>
              <w:right w:val="single" w:sz="4" w:space="0" w:color="auto"/>
            </w:tcBorders>
            <w:hideMark/>
          </w:tcPr>
          <w:p w14:paraId="285D7E84" w14:textId="77777777" w:rsidR="006274F6" w:rsidRPr="007133B5" w:rsidRDefault="006274F6" w:rsidP="006126DC">
            <w:pPr>
              <w:rPr>
                <w:rFonts w:ascii="Century Gothic" w:hAnsi="Century Gothic"/>
                <w:b/>
                <w:bCs/>
                <w:color w:val="000000" w:themeColor="text1"/>
              </w:rPr>
            </w:pPr>
            <w:r w:rsidRPr="007133B5">
              <w:rPr>
                <w:rFonts w:ascii="Century Gothic" w:hAnsi="Century Gothic"/>
                <w:b/>
                <w:bCs/>
                <w:color w:val="000000" w:themeColor="text1"/>
              </w:rPr>
              <w:t>Open Days</w:t>
            </w:r>
          </w:p>
          <w:p w14:paraId="25CB4939" w14:textId="77777777" w:rsidR="006274F6" w:rsidRPr="007133B5" w:rsidRDefault="006274F6" w:rsidP="006126DC">
            <w:pPr>
              <w:rPr>
                <w:rFonts w:ascii="Century Gothic" w:hAnsi="Century Gothic"/>
                <w:color w:val="000000" w:themeColor="text1"/>
              </w:rPr>
            </w:pPr>
            <w:r w:rsidRPr="007133B5">
              <w:rPr>
                <w:rFonts w:ascii="Century Gothic" w:hAnsi="Century Gothic"/>
                <w:color w:val="000000" w:themeColor="text1"/>
              </w:rPr>
              <w:t>Supporting the Headmaster by attending Open Mornings</w:t>
            </w:r>
          </w:p>
          <w:p w14:paraId="02C4DD30" w14:textId="77777777" w:rsidR="006274F6" w:rsidRPr="007133B5" w:rsidRDefault="006274F6" w:rsidP="006126DC">
            <w:pPr>
              <w:rPr>
                <w:rFonts w:ascii="Century Gothic" w:hAnsi="Century Gothic"/>
                <w:color w:val="000000" w:themeColor="text1"/>
              </w:rPr>
            </w:pPr>
          </w:p>
          <w:p w14:paraId="556626DE" w14:textId="77777777" w:rsidR="006274F6" w:rsidRPr="007133B5" w:rsidRDefault="006274F6" w:rsidP="006126DC">
            <w:pPr>
              <w:rPr>
                <w:rFonts w:ascii="Century Gothic" w:hAnsi="Century Gothic"/>
                <w:color w:val="000000" w:themeColor="text1"/>
              </w:rPr>
            </w:pPr>
          </w:p>
        </w:tc>
        <w:tc>
          <w:tcPr>
            <w:tcW w:w="1224" w:type="dxa"/>
            <w:tcBorders>
              <w:top w:val="single" w:sz="4" w:space="0" w:color="auto"/>
              <w:left w:val="single" w:sz="4" w:space="0" w:color="auto"/>
              <w:bottom w:val="single" w:sz="4" w:space="0" w:color="auto"/>
              <w:right w:val="single" w:sz="4" w:space="0" w:color="auto"/>
            </w:tcBorders>
            <w:hideMark/>
          </w:tcPr>
          <w:p w14:paraId="4AEE07D7" w14:textId="7978D10A" w:rsidR="006274F6" w:rsidRPr="007133B5" w:rsidRDefault="006274F6" w:rsidP="006126DC">
            <w:pPr>
              <w:rPr>
                <w:rFonts w:ascii="Century Gothic" w:hAnsi="Century Gothic"/>
                <w:color w:val="000000" w:themeColor="text1"/>
              </w:rPr>
            </w:pPr>
          </w:p>
        </w:tc>
      </w:tr>
      <w:tr w:rsidR="006274F6" w:rsidRPr="007133B5" w14:paraId="4E30E2C0" w14:textId="77777777" w:rsidTr="006126DC">
        <w:tc>
          <w:tcPr>
            <w:tcW w:w="8081" w:type="dxa"/>
            <w:tcBorders>
              <w:top w:val="single" w:sz="4" w:space="0" w:color="auto"/>
              <w:left w:val="single" w:sz="4" w:space="0" w:color="auto"/>
              <w:bottom w:val="single" w:sz="4" w:space="0" w:color="auto"/>
              <w:right w:val="single" w:sz="4" w:space="0" w:color="auto"/>
            </w:tcBorders>
            <w:hideMark/>
          </w:tcPr>
          <w:p w14:paraId="7255F668" w14:textId="77777777" w:rsidR="006274F6" w:rsidRPr="007133B5" w:rsidRDefault="006274F6" w:rsidP="006126DC">
            <w:pPr>
              <w:rPr>
                <w:rFonts w:ascii="Century Gothic" w:hAnsi="Century Gothic"/>
                <w:b/>
                <w:bCs/>
                <w:color w:val="000000" w:themeColor="text1"/>
              </w:rPr>
            </w:pPr>
            <w:r w:rsidRPr="007133B5">
              <w:rPr>
                <w:rFonts w:ascii="Century Gothic" w:hAnsi="Century Gothic"/>
                <w:b/>
                <w:bCs/>
                <w:color w:val="000000" w:themeColor="text1"/>
              </w:rPr>
              <w:t>Tours</w:t>
            </w:r>
          </w:p>
          <w:p w14:paraId="66DAD87C" w14:textId="77777777" w:rsidR="006274F6" w:rsidRPr="007133B5" w:rsidRDefault="006274F6" w:rsidP="006126DC">
            <w:pPr>
              <w:rPr>
                <w:rFonts w:ascii="Century Gothic" w:hAnsi="Century Gothic"/>
                <w:color w:val="000000" w:themeColor="text1"/>
              </w:rPr>
            </w:pPr>
            <w:r w:rsidRPr="007133B5">
              <w:rPr>
                <w:rFonts w:ascii="Century Gothic" w:hAnsi="Century Gothic"/>
                <w:color w:val="000000" w:themeColor="text1"/>
              </w:rPr>
              <w:t>Support the Headmaster and Registrar in doing tours as necessary especially with potential girl pupils</w:t>
            </w:r>
          </w:p>
          <w:p w14:paraId="74AFEBAE" w14:textId="77777777" w:rsidR="006274F6" w:rsidRPr="007133B5" w:rsidRDefault="006274F6" w:rsidP="006126DC">
            <w:pPr>
              <w:rPr>
                <w:rFonts w:ascii="Century Gothic" w:hAnsi="Century Gothic"/>
                <w:color w:val="000000" w:themeColor="text1"/>
              </w:rPr>
            </w:pPr>
          </w:p>
          <w:p w14:paraId="1BF15BDD" w14:textId="77777777" w:rsidR="006274F6" w:rsidRPr="007133B5" w:rsidRDefault="006274F6" w:rsidP="006126DC">
            <w:pPr>
              <w:rPr>
                <w:rFonts w:ascii="Century Gothic" w:hAnsi="Century Gothic"/>
                <w:color w:val="000000" w:themeColor="text1"/>
              </w:rPr>
            </w:pPr>
          </w:p>
        </w:tc>
        <w:tc>
          <w:tcPr>
            <w:tcW w:w="1224" w:type="dxa"/>
            <w:tcBorders>
              <w:top w:val="single" w:sz="4" w:space="0" w:color="auto"/>
              <w:left w:val="single" w:sz="4" w:space="0" w:color="auto"/>
              <w:bottom w:val="single" w:sz="4" w:space="0" w:color="auto"/>
              <w:right w:val="single" w:sz="4" w:space="0" w:color="auto"/>
            </w:tcBorders>
            <w:hideMark/>
          </w:tcPr>
          <w:p w14:paraId="155DE542" w14:textId="2AF8760E" w:rsidR="006274F6" w:rsidRPr="007133B5" w:rsidRDefault="006274F6" w:rsidP="006126DC">
            <w:pPr>
              <w:rPr>
                <w:rFonts w:ascii="Century Gothic" w:hAnsi="Century Gothic"/>
                <w:color w:val="000000" w:themeColor="text1"/>
              </w:rPr>
            </w:pPr>
          </w:p>
        </w:tc>
      </w:tr>
    </w:tbl>
    <w:p w14:paraId="4C7BE2C8" w14:textId="58E106BA" w:rsidR="006274F6" w:rsidRDefault="006274F6" w:rsidP="006274F6">
      <w:pPr>
        <w:spacing w:line="259" w:lineRule="auto"/>
        <w:rPr>
          <w:rFonts w:ascii="Century Gothic" w:hAnsi="Century Gothic"/>
          <w:b/>
          <w:bCs/>
          <w:color w:val="000000" w:themeColor="text1"/>
          <w:sz w:val="22"/>
          <w:szCs w:val="22"/>
        </w:rPr>
      </w:pPr>
    </w:p>
    <w:p w14:paraId="0A5951D4" w14:textId="77777777" w:rsidR="007133B5" w:rsidRPr="00F145B5" w:rsidRDefault="007133B5" w:rsidP="007133B5">
      <w:pPr>
        <w:spacing w:after="192"/>
        <w:rPr>
          <w:rFonts w:ascii="Century Gothic" w:hAnsi="Century Gothic"/>
          <w:sz w:val="22"/>
          <w:szCs w:val="22"/>
        </w:rPr>
      </w:pPr>
      <w:r w:rsidRPr="00F145B5">
        <w:rPr>
          <w:rFonts w:ascii="Century Gothic" w:hAnsi="Century Gothic"/>
          <w:sz w:val="22"/>
          <w:szCs w:val="22"/>
        </w:rPr>
        <w:t>The School is committed to safeguarding and promoting the welfare of children and young people and expects all staff and volunteers to share this commitment. The successful candidates will be subject to an enhanced DBS check and satisfactory references.</w:t>
      </w:r>
    </w:p>
    <w:p w14:paraId="4BCC0515" w14:textId="77777777" w:rsidR="007133B5" w:rsidRPr="007133B5" w:rsidRDefault="007133B5" w:rsidP="006274F6">
      <w:pPr>
        <w:spacing w:line="259" w:lineRule="auto"/>
        <w:rPr>
          <w:rFonts w:ascii="Century Gothic" w:hAnsi="Century Gothic"/>
          <w:b/>
          <w:bCs/>
          <w:color w:val="000000" w:themeColor="text1"/>
          <w:sz w:val="22"/>
          <w:szCs w:val="22"/>
        </w:rPr>
      </w:pPr>
    </w:p>
    <w:sectPr w:rsidR="007133B5" w:rsidRPr="007133B5" w:rsidSect="00C65031">
      <w:headerReference w:type="default" r:id="rId7"/>
      <w:footerReference w:type="default" r:id="rId8"/>
      <w:pgSz w:w="11900" w:h="16840"/>
      <w:pgMar w:top="1440" w:right="1440" w:bottom="1440" w:left="1440" w:header="36"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A38E" w14:textId="77777777" w:rsidR="00A33F0E" w:rsidRDefault="00A33F0E" w:rsidP="00C65031">
      <w:r>
        <w:separator/>
      </w:r>
    </w:p>
  </w:endnote>
  <w:endnote w:type="continuationSeparator" w:id="0">
    <w:p w14:paraId="03994DE3" w14:textId="77777777" w:rsidR="00A33F0E" w:rsidRDefault="00A33F0E" w:rsidP="00C650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Myriad Pro">
    <w:altName w:val="Calibri"/>
    <w:charset w:val="00"/>
    <w:family w:val="auto"/>
    <w:pitch w:val="variable"/>
    <w:sig w:usb0="20000287" w:usb1="00000001"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Futura Medium">
    <w:charset w:val="00"/>
    <w:family w:val="auto"/>
    <w:pitch w:val="fixed"/>
    <w:sig w:usb0="80000067" w:usb1="00000000" w:usb2="00000000" w:usb3="00000000" w:csb0="00000001" w:csb1="00000000"/>
  </w:font>
  <w:font w:name="Futura Lt BT Light">
    <w:altName w:val="Mangal"/>
    <w:charset w:val="00"/>
    <w:family w:val="swiss"/>
    <w:pitch w:val="variable"/>
    <w:sig w:usb0="800000AF" w:usb1="1000204A" w:usb2="00000000" w:usb3="00000000" w:csb0="000000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F5FDE8" w14:textId="77777777" w:rsidR="00C65031" w:rsidRPr="000051D1" w:rsidRDefault="00C6503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Times New Roman"/>
        <w:sz w:val="18"/>
        <w:szCs w:val="18"/>
        <w:lang w:eastAsia="en-GB"/>
      </w:rPr>
      <w:t> </w:t>
    </w:r>
    <w:r w:rsidRPr="000051D1">
      <w:rPr>
        <w:rFonts w:ascii="Futura Lt BT Light" w:hAnsi="Futura Lt BT Light" w:cs="Futura Medium"/>
        <w:sz w:val="16"/>
        <w:szCs w:val="16"/>
        <w:lang w:eastAsia="en-GB"/>
      </w:rPr>
      <w:t>St David’s College, Gloddaeth Hall, Llandudno, LL30 1RD</w:t>
    </w:r>
  </w:p>
  <w:p w14:paraId="371A931C" w14:textId="77777777" w:rsidR="00C65031" w:rsidRPr="000051D1" w:rsidRDefault="00C6503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Futura Medium"/>
        <w:sz w:val="16"/>
        <w:szCs w:val="16"/>
        <w:lang w:eastAsia="en-GB"/>
      </w:rPr>
      <w:t>+44 (0) 1492 868836</w:t>
    </w:r>
  </w:p>
  <w:p w14:paraId="118A6D3F" w14:textId="77777777" w:rsidR="00C65031" w:rsidRPr="000051D1" w:rsidRDefault="00C6503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Futura Medium"/>
        <w:sz w:val="16"/>
        <w:szCs w:val="16"/>
        <w:lang w:eastAsia="en-GB"/>
      </w:rPr>
      <w:t>admissions@stdavidscollege.co.uk</w:t>
    </w:r>
  </w:p>
  <w:p w14:paraId="068DB5B9" w14:textId="77777777" w:rsidR="00C65031" w:rsidRPr="000051D1" w:rsidRDefault="00223B91" w:rsidP="00C65031">
    <w:pPr>
      <w:spacing w:line="182" w:lineRule="atLeast"/>
      <w:jc w:val="center"/>
      <w:rPr>
        <w:rFonts w:ascii="Futura Lt BT Light" w:hAnsi="Futura Lt BT Light" w:cs="Futura Medium"/>
        <w:sz w:val="16"/>
        <w:szCs w:val="16"/>
        <w:lang w:eastAsia="en-GB"/>
      </w:rPr>
    </w:pPr>
    <w:r w:rsidRPr="000051D1">
      <w:rPr>
        <w:rFonts w:ascii="Futura Lt BT Light" w:hAnsi="Futura Lt BT Light" w:cs="Futura Medium"/>
        <w:sz w:val="16"/>
        <w:szCs w:val="16"/>
        <w:lang w:eastAsia="en-GB"/>
      </w:rPr>
      <w:t>www.stdavidscollege.co.uk</w:t>
    </w:r>
  </w:p>
  <w:p w14:paraId="058137A7" w14:textId="77777777" w:rsidR="00C65031" w:rsidRPr="000051D1" w:rsidRDefault="00223B91" w:rsidP="00223B91">
    <w:pPr>
      <w:pStyle w:val="BasicParagraph"/>
      <w:jc w:val="center"/>
      <w:rPr>
        <w:rFonts w:ascii="Futura Lt BT Light" w:hAnsi="Futura Lt BT Light" w:cs="Futura Medium"/>
        <w:sz w:val="15"/>
        <w:szCs w:val="15"/>
      </w:rPr>
    </w:pPr>
    <w:r w:rsidRPr="000051D1">
      <w:rPr>
        <w:rFonts w:ascii="Futura Lt BT Light" w:hAnsi="Futura Lt BT Light" w:cs="Futura Medium"/>
        <w:sz w:val="15"/>
        <w:szCs w:val="15"/>
      </w:rPr>
      <w:t>St David’s College Trust. Reg. Charity No. 1075705 and Ltd. Company No, 1351369. Registered office at the above address.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D90056" w14:textId="77777777" w:rsidR="00A33F0E" w:rsidRDefault="00A33F0E" w:rsidP="00C65031">
      <w:r>
        <w:separator/>
      </w:r>
    </w:p>
  </w:footnote>
  <w:footnote w:type="continuationSeparator" w:id="0">
    <w:p w14:paraId="76FE55A3" w14:textId="77777777" w:rsidR="00A33F0E" w:rsidRDefault="00A33F0E" w:rsidP="00C650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89C258" w14:textId="77777777" w:rsidR="00C65031" w:rsidRDefault="00C65031" w:rsidP="00C65031">
    <w:pPr>
      <w:pStyle w:val="Header"/>
      <w:jc w:val="center"/>
    </w:pPr>
    <w:r>
      <w:rPr>
        <w:noProof/>
        <w:lang w:eastAsia="en-GB"/>
      </w:rPr>
      <w:drawing>
        <wp:inline distT="0" distB="0" distL="0" distR="0" wp14:anchorId="6F4682FC" wp14:editId="7F1BE7A4">
          <wp:extent cx="2337435" cy="2015138"/>
          <wp:effectExtent l="0" t="0" r="0" b="0"/>
          <wp:docPr id="2" name="Picture 2" descr="../../SDC%20logo%20ne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DC%20logo%20new.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5350" cy="2021962"/>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0C6B67"/>
    <w:multiLevelType w:val="multilevel"/>
    <w:tmpl w:val="1A1E59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B36A5F"/>
    <w:multiLevelType w:val="hybridMultilevel"/>
    <w:tmpl w:val="2C46D358"/>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4C03CA0"/>
    <w:multiLevelType w:val="hybridMultilevel"/>
    <w:tmpl w:val="4A2E4F8C"/>
    <w:name w:val="Table Bullet"/>
    <w:lvl w:ilvl="0" w:tplc="DA92AB40">
      <w:start w:val="1"/>
      <w:numFmt w:val="bullet"/>
      <w:pStyle w:val="TableBullet"/>
      <w:lvlText w:val="·"/>
      <w:lvlJc w:val="left"/>
      <w:pPr>
        <w:tabs>
          <w:tab w:val="num" w:pos="1008"/>
        </w:tabs>
        <w:ind w:left="1008" w:hanging="288"/>
      </w:pPr>
      <w:rPr>
        <w:rFonts w:ascii="Symbol" w:hAnsi="Symbol" w:hint="default"/>
        <w:b w:val="0"/>
        <w:color w:val="auto"/>
        <w:sz w:val="22"/>
      </w:rPr>
    </w:lvl>
    <w:lvl w:ilvl="1" w:tplc="08090003">
      <w:start w:val="1"/>
      <w:numFmt w:val="bullet"/>
      <w:lvlText w:val="o"/>
      <w:lvlJc w:val="left"/>
      <w:pPr>
        <w:tabs>
          <w:tab w:val="num" w:pos="2160"/>
        </w:tabs>
        <w:ind w:left="2160" w:hanging="360"/>
      </w:pPr>
      <w:rPr>
        <w:rFonts w:ascii="Courier New" w:hAnsi="Courier New" w:cs="Courier New" w:hint="default"/>
      </w:rPr>
    </w:lvl>
    <w:lvl w:ilvl="2" w:tplc="08090005">
      <w:start w:val="1"/>
      <w:numFmt w:val="bullet"/>
      <w:lvlText w:val="§"/>
      <w:lvlJc w:val="left"/>
      <w:pPr>
        <w:tabs>
          <w:tab w:val="num" w:pos="2880"/>
        </w:tabs>
        <w:ind w:left="2880" w:hanging="360"/>
      </w:pPr>
      <w:rPr>
        <w:rFonts w:ascii="Wingdings" w:hAnsi="Wingdings" w:hint="default"/>
      </w:rPr>
    </w:lvl>
    <w:lvl w:ilvl="3" w:tplc="08090001">
      <w:start w:val="1"/>
      <w:numFmt w:val="bullet"/>
      <w:lvlText w:val="·"/>
      <w:lvlJc w:val="left"/>
      <w:pPr>
        <w:tabs>
          <w:tab w:val="num" w:pos="3600"/>
        </w:tabs>
        <w:ind w:left="3600" w:hanging="360"/>
      </w:pPr>
      <w:rPr>
        <w:rFonts w:ascii="Symbol" w:hAnsi="Symbol" w:hint="default"/>
      </w:rPr>
    </w:lvl>
    <w:lvl w:ilvl="4" w:tplc="08090003">
      <w:start w:val="1"/>
      <w:numFmt w:val="bullet"/>
      <w:lvlText w:val="o"/>
      <w:lvlJc w:val="left"/>
      <w:pPr>
        <w:tabs>
          <w:tab w:val="num" w:pos="4320"/>
        </w:tabs>
        <w:ind w:left="4320" w:hanging="360"/>
      </w:pPr>
      <w:rPr>
        <w:rFonts w:ascii="Courier New" w:hAnsi="Courier New" w:cs="Courier New" w:hint="default"/>
      </w:rPr>
    </w:lvl>
    <w:lvl w:ilvl="5" w:tplc="08090005">
      <w:start w:val="1"/>
      <w:numFmt w:val="bullet"/>
      <w:lvlText w:val="§"/>
      <w:lvlJc w:val="left"/>
      <w:pPr>
        <w:tabs>
          <w:tab w:val="num" w:pos="5040"/>
        </w:tabs>
        <w:ind w:left="5040" w:hanging="360"/>
      </w:pPr>
      <w:rPr>
        <w:rFonts w:ascii="Wingdings" w:hAnsi="Wingdings" w:hint="default"/>
      </w:rPr>
    </w:lvl>
    <w:lvl w:ilvl="6" w:tplc="08090001">
      <w:start w:val="1"/>
      <w:numFmt w:val="bullet"/>
      <w:lvlText w:val="·"/>
      <w:lvlJc w:val="left"/>
      <w:pPr>
        <w:tabs>
          <w:tab w:val="num" w:pos="5760"/>
        </w:tabs>
        <w:ind w:left="5760" w:hanging="360"/>
      </w:pPr>
      <w:rPr>
        <w:rFonts w:ascii="Symbol" w:hAnsi="Symbol" w:hint="default"/>
      </w:rPr>
    </w:lvl>
    <w:lvl w:ilvl="7" w:tplc="08090003">
      <w:start w:val="1"/>
      <w:numFmt w:val="bullet"/>
      <w:lvlText w:val="o"/>
      <w:lvlJc w:val="left"/>
      <w:pPr>
        <w:tabs>
          <w:tab w:val="num" w:pos="6480"/>
        </w:tabs>
        <w:ind w:left="6480" w:hanging="360"/>
      </w:pPr>
      <w:rPr>
        <w:rFonts w:ascii="Courier New" w:hAnsi="Courier New" w:cs="Courier New" w:hint="default"/>
      </w:rPr>
    </w:lvl>
    <w:lvl w:ilvl="8" w:tplc="08090005">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18BD4BD8"/>
    <w:multiLevelType w:val="multilevel"/>
    <w:tmpl w:val="CD76D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39D1E61"/>
    <w:multiLevelType w:val="hybridMultilevel"/>
    <w:tmpl w:val="630AF16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4A000B8"/>
    <w:multiLevelType w:val="hybridMultilevel"/>
    <w:tmpl w:val="9A72790A"/>
    <w:lvl w:ilvl="0" w:tplc="0C58D9D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47D035DE"/>
    <w:multiLevelType w:val="hybridMultilevel"/>
    <w:tmpl w:val="2D44D24A"/>
    <w:lvl w:ilvl="0" w:tplc="DFBE2A32">
      <w:start w:val="1"/>
      <w:numFmt w:val="bullet"/>
      <w:lvlText w:val=""/>
      <w:lvlJc w:val="left"/>
      <w:pPr>
        <w:tabs>
          <w:tab w:val="num" w:pos="144"/>
        </w:tabs>
        <w:ind w:left="144" w:hanging="14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CCF671A"/>
    <w:multiLevelType w:val="multilevel"/>
    <w:tmpl w:val="20420A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523D3FB6"/>
    <w:multiLevelType w:val="multilevel"/>
    <w:tmpl w:val="C55013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EE00B5D"/>
    <w:multiLevelType w:val="hybridMultilevel"/>
    <w:tmpl w:val="4FC8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E161544"/>
    <w:multiLevelType w:val="hybridMultilevel"/>
    <w:tmpl w:val="05225970"/>
    <w:lvl w:ilvl="0" w:tplc="950A1E4A">
      <w:start w:val="1"/>
      <w:numFmt w:val="bullet"/>
      <w:lvlText w:val=""/>
      <w:lvlJc w:val="left"/>
      <w:pPr>
        <w:ind w:left="720" w:hanging="360"/>
      </w:pPr>
      <w:rPr>
        <w:rFonts w:ascii="Symbol" w:hAnsi="Symbol" w:hint="default"/>
      </w:rPr>
    </w:lvl>
    <w:lvl w:ilvl="1" w:tplc="72AA7CC2">
      <w:start w:val="1"/>
      <w:numFmt w:val="bullet"/>
      <w:lvlText w:val=""/>
      <w:lvlJc w:val="left"/>
      <w:pPr>
        <w:ind w:left="1440" w:hanging="360"/>
      </w:pPr>
      <w:rPr>
        <w:rFonts w:ascii="Symbol" w:hAnsi="Symbol" w:hint="default"/>
      </w:rPr>
    </w:lvl>
    <w:lvl w:ilvl="2" w:tplc="9B8E1114">
      <w:start w:val="1"/>
      <w:numFmt w:val="bullet"/>
      <w:lvlText w:val=""/>
      <w:lvlJc w:val="left"/>
      <w:pPr>
        <w:ind w:left="2160" w:hanging="360"/>
      </w:pPr>
      <w:rPr>
        <w:rFonts w:ascii="Wingdings" w:hAnsi="Wingdings" w:hint="default"/>
      </w:rPr>
    </w:lvl>
    <w:lvl w:ilvl="3" w:tplc="77FEBBEE">
      <w:start w:val="1"/>
      <w:numFmt w:val="bullet"/>
      <w:lvlText w:val=""/>
      <w:lvlJc w:val="left"/>
      <w:pPr>
        <w:ind w:left="2880" w:hanging="360"/>
      </w:pPr>
      <w:rPr>
        <w:rFonts w:ascii="Symbol" w:hAnsi="Symbol" w:hint="default"/>
      </w:rPr>
    </w:lvl>
    <w:lvl w:ilvl="4" w:tplc="38520B64">
      <w:start w:val="1"/>
      <w:numFmt w:val="bullet"/>
      <w:lvlText w:val="o"/>
      <w:lvlJc w:val="left"/>
      <w:pPr>
        <w:ind w:left="3600" w:hanging="360"/>
      </w:pPr>
      <w:rPr>
        <w:rFonts w:ascii="Courier New" w:hAnsi="Courier New" w:hint="default"/>
      </w:rPr>
    </w:lvl>
    <w:lvl w:ilvl="5" w:tplc="7AEE6820">
      <w:start w:val="1"/>
      <w:numFmt w:val="bullet"/>
      <w:lvlText w:val=""/>
      <w:lvlJc w:val="left"/>
      <w:pPr>
        <w:ind w:left="4320" w:hanging="360"/>
      </w:pPr>
      <w:rPr>
        <w:rFonts w:ascii="Wingdings" w:hAnsi="Wingdings" w:hint="default"/>
      </w:rPr>
    </w:lvl>
    <w:lvl w:ilvl="6" w:tplc="32BE2BB6">
      <w:start w:val="1"/>
      <w:numFmt w:val="bullet"/>
      <w:lvlText w:val=""/>
      <w:lvlJc w:val="left"/>
      <w:pPr>
        <w:ind w:left="5040" w:hanging="360"/>
      </w:pPr>
      <w:rPr>
        <w:rFonts w:ascii="Symbol" w:hAnsi="Symbol" w:hint="default"/>
      </w:rPr>
    </w:lvl>
    <w:lvl w:ilvl="7" w:tplc="58AAE02C">
      <w:start w:val="1"/>
      <w:numFmt w:val="bullet"/>
      <w:lvlText w:val="o"/>
      <w:lvlJc w:val="left"/>
      <w:pPr>
        <w:ind w:left="5760" w:hanging="360"/>
      </w:pPr>
      <w:rPr>
        <w:rFonts w:ascii="Courier New" w:hAnsi="Courier New" w:hint="default"/>
      </w:rPr>
    </w:lvl>
    <w:lvl w:ilvl="8" w:tplc="7C2C0A92">
      <w:start w:val="1"/>
      <w:numFmt w:val="bullet"/>
      <w:lvlText w:val=""/>
      <w:lvlJc w:val="left"/>
      <w:pPr>
        <w:ind w:left="6480" w:hanging="360"/>
      </w:pPr>
      <w:rPr>
        <w:rFonts w:ascii="Wingdings" w:hAnsi="Wingdings" w:hint="default"/>
      </w:rPr>
    </w:lvl>
  </w:abstractNum>
  <w:abstractNum w:abstractNumId="11" w15:restartNumberingAfterBreak="0">
    <w:nsid w:val="6F125E24"/>
    <w:multiLevelType w:val="hybridMultilevel"/>
    <w:tmpl w:val="FE9073F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B65C8B"/>
    <w:multiLevelType w:val="hybridMultilevel"/>
    <w:tmpl w:val="0F547AA4"/>
    <w:lvl w:ilvl="0" w:tplc="0C58D9D4">
      <w:start w:val="5"/>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70611775"/>
    <w:multiLevelType w:val="hybridMultilevel"/>
    <w:tmpl w:val="45D69622"/>
    <w:lvl w:ilvl="0" w:tplc="3A264F3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4"/>
  </w:num>
  <w:num w:numId="4">
    <w:abstractNumId w:val="9"/>
  </w:num>
  <w:num w:numId="5">
    <w:abstractNumId w:val="2"/>
  </w:num>
  <w:num w:numId="6">
    <w:abstractNumId w:val="6"/>
  </w:num>
  <w:num w:numId="7">
    <w:abstractNumId w:val="1"/>
  </w:num>
  <w:num w:numId="8">
    <w:abstractNumId w:val="11"/>
  </w:num>
  <w:num w:numId="9">
    <w:abstractNumId w:val="7"/>
  </w:num>
  <w:num w:numId="10">
    <w:abstractNumId w:val="0"/>
  </w:num>
  <w:num w:numId="11">
    <w:abstractNumId w:val="3"/>
  </w:num>
  <w:num w:numId="12">
    <w:abstractNumId w:val="12"/>
  </w:num>
  <w:num w:numId="13">
    <w:abstractNumId w:val="5"/>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8F0"/>
    <w:rsid w:val="000051D1"/>
    <w:rsid w:val="000F4300"/>
    <w:rsid w:val="00121998"/>
    <w:rsid w:val="00223B91"/>
    <w:rsid w:val="0032355B"/>
    <w:rsid w:val="003556E2"/>
    <w:rsid w:val="003E4A64"/>
    <w:rsid w:val="003F333C"/>
    <w:rsid w:val="00462A56"/>
    <w:rsid w:val="00474886"/>
    <w:rsid w:val="004B040B"/>
    <w:rsid w:val="004B2495"/>
    <w:rsid w:val="0053011D"/>
    <w:rsid w:val="0058055C"/>
    <w:rsid w:val="005848DD"/>
    <w:rsid w:val="00625EC8"/>
    <w:rsid w:val="006274F6"/>
    <w:rsid w:val="00650D6A"/>
    <w:rsid w:val="006E10ED"/>
    <w:rsid w:val="0070735D"/>
    <w:rsid w:val="007133B5"/>
    <w:rsid w:val="00767684"/>
    <w:rsid w:val="008024ED"/>
    <w:rsid w:val="008071C0"/>
    <w:rsid w:val="00867F70"/>
    <w:rsid w:val="00871772"/>
    <w:rsid w:val="008748F0"/>
    <w:rsid w:val="00955F47"/>
    <w:rsid w:val="009D0256"/>
    <w:rsid w:val="00A33F0E"/>
    <w:rsid w:val="00A7748E"/>
    <w:rsid w:val="00AA339B"/>
    <w:rsid w:val="00BC7A3F"/>
    <w:rsid w:val="00C02C6B"/>
    <w:rsid w:val="00C65031"/>
    <w:rsid w:val="00CC33F0"/>
    <w:rsid w:val="00D47073"/>
    <w:rsid w:val="00DB457A"/>
    <w:rsid w:val="00E5705E"/>
    <w:rsid w:val="00E636DF"/>
    <w:rsid w:val="00FE4457"/>
    <w:rsid w:val="505B1F78"/>
    <w:rsid w:val="5D8728A9"/>
    <w:rsid w:val="64B8E259"/>
    <w:rsid w:val="7D62F8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182F4"/>
  <w14:defaultImageDpi w14:val="32767"/>
  <w15:docId w15:val="{33EDE247-BB37-4BB6-BC08-2425F84B8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23B91"/>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3556E2"/>
    <w:rPr>
      <w:rFonts w:ascii="Helvetica" w:hAnsi="Helvetica" w:cs="Times New Roman"/>
      <w:sz w:val="18"/>
      <w:szCs w:val="18"/>
      <w:lang w:eastAsia="en-GB"/>
    </w:rPr>
  </w:style>
  <w:style w:type="paragraph" w:customStyle="1" w:styleId="p2">
    <w:name w:val="p2"/>
    <w:basedOn w:val="Normal"/>
    <w:rsid w:val="003556E2"/>
    <w:pPr>
      <w:spacing w:line="182" w:lineRule="atLeast"/>
    </w:pPr>
    <w:rPr>
      <w:rFonts w:ascii="Helvetica" w:hAnsi="Helvetica" w:cs="Times New Roman"/>
      <w:sz w:val="20"/>
      <w:szCs w:val="20"/>
      <w:lang w:eastAsia="en-GB"/>
    </w:rPr>
  </w:style>
  <w:style w:type="paragraph" w:customStyle="1" w:styleId="p3">
    <w:name w:val="p3"/>
    <w:basedOn w:val="Normal"/>
    <w:rsid w:val="003556E2"/>
    <w:pPr>
      <w:spacing w:line="197" w:lineRule="atLeast"/>
    </w:pPr>
    <w:rPr>
      <w:rFonts w:ascii="Helvetica" w:hAnsi="Helvetica" w:cs="Times New Roman"/>
      <w:sz w:val="20"/>
      <w:szCs w:val="20"/>
      <w:lang w:eastAsia="en-GB"/>
    </w:rPr>
  </w:style>
  <w:style w:type="character" w:customStyle="1" w:styleId="apple-converted-space">
    <w:name w:val="apple-converted-space"/>
    <w:basedOn w:val="DefaultParagraphFont"/>
    <w:rsid w:val="003556E2"/>
  </w:style>
  <w:style w:type="paragraph" w:styleId="Header">
    <w:name w:val="header"/>
    <w:basedOn w:val="Normal"/>
    <w:link w:val="HeaderChar"/>
    <w:uiPriority w:val="99"/>
    <w:unhideWhenUsed/>
    <w:rsid w:val="00C65031"/>
    <w:pPr>
      <w:tabs>
        <w:tab w:val="center" w:pos="4513"/>
        <w:tab w:val="right" w:pos="9026"/>
      </w:tabs>
    </w:pPr>
  </w:style>
  <w:style w:type="character" w:customStyle="1" w:styleId="HeaderChar">
    <w:name w:val="Header Char"/>
    <w:basedOn w:val="DefaultParagraphFont"/>
    <w:link w:val="Header"/>
    <w:uiPriority w:val="99"/>
    <w:rsid w:val="00C65031"/>
  </w:style>
  <w:style w:type="paragraph" w:styleId="Footer">
    <w:name w:val="footer"/>
    <w:basedOn w:val="Normal"/>
    <w:link w:val="FooterChar"/>
    <w:uiPriority w:val="99"/>
    <w:unhideWhenUsed/>
    <w:rsid w:val="00C65031"/>
    <w:pPr>
      <w:tabs>
        <w:tab w:val="center" w:pos="4513"/>
        <w:tab w:val="right" w:pos="9026"/>
      </w:tabs>
    </w:pPr>
  </w:style>
  <w:style w:type="character" w:customStyle="1" w:styleId="FooterChar">
    <w:name w:val="Footer Char"/>
    <w:basedOn w:val="DefaultParagraphFont"/>
    <w:link w:val="Footer"/>
    <w:uiPriority w:val="99"/>
    <w:rsid w:val="00C65031"/>
  </w:style>
  <w:style w:type="character" w:styleId="Hyperlink">
    <w:name w:val="Hyperlink"/>
    <w:basedOn w:val="DefaultParagraphFont"/>
    <w:uiPriority w:val="99"/>
    <w:unhideWhenUsed/>
    <w:rsid w:val="00223B91"/>
    <w:rPr>
      <w:color w:val="0563C1" w:themeColor="hyperlink"/>
      <w:u w:val="single"/>
    </w:rPr>
  </w:style>
  <w:style w:type="paragraph" w:customStyle="1" w:styleId="BasicParagraph">
    <w:name w:val="[Basic Paragraph]"/>
    <w:basedOn w:val="Normal"/>
    <w:uiPriority w:val="99"/>
    <w:rsid w:val="00223B9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styleId="FollowedHyperlink">
    <w:name w:val="FollowedHyperlink"/>
    <w:basedOn w:val="DefaultParagraphFont"/>
    <w:uiPriority w:val="99"/>
    <w:semiHidden/>
    <w:unhideWhenUsed/>
    <w:rsid w:val="00C02C6B"/>
    <w:rPr>
      <w:color w:val="954F72" w:themeColor="followedHyperlink"/>
      <w:u w:val="single"/>
    </w:rPr>
  </w:style>
  <w:style w:type="paragraph" w:styleId="NormalWeb">
    <w:name w:val="Normal (Web)"/>
    <w:basedOn w:val="Normal"/>
    <w:uiPriority w:val="99"/>
    <w:rsid w:val="0070735D"/>
    <w:pPr>
      <w:spacing w:before="100" w:beforeAutospacing="1" w:after="100" w:afterAutospacing="1"/>
      <w:jc w:val="both"/>
    </w:pPr>
    <w:rPr>
      <w:rFonts w:ascii="Myriad Pro" w:eastAsia="Times New Roman" w:hAnsi="Myriad Pro" w:cs="Times New Roman"/>
      <w:color w:val="000000"/>
      <w:lang w:val="en-US"/>
    </w:rPr>
  </w:style>
  <w:style w:type="paragraph" w:customStyle="1" w:styleId="Body1">
    <w:name w:val="Body 1"/>
    <w:rsid w:val="0070735D"/>
    <w:pPr>
      <w:jc w:val="both"/>
      <w:outlineLvl w:val="0"/>
    </w:pPr>
    <w:rPr>
      <w:rFonts w:ascii="Helvetica" w:eastAsia="Arial Unicode MS" w:hAnsi="Helvetica" w:cs="Times New Roman"/>
      <w:color w:val="000000"/>
      <w:szCs w:val="20"/>
      <w:u w:color="000000"/>
      <w:lang w:eastAsia="en-GB"/>
    </w:rPr>
  </w:style>
  <w:style w:type="paragraph" w:customStyle="1" w:styleId="TableBullet">
    <w:name w:val="Table Bullet"/>
    <w:basedOn w:val="Normal"/>
    <w:rsid w:val="0070735D"/>
    <w:pPr>
      <w:numPr>
        <w:numId w:val="5"/>
      </w:numPr>
      <w:spacing w:after="120"/>
    </w:pPr>
    <w:rPr>
      <w:rFonts w:ascii="Calibri" w:eastAsia="Times New Roman" w:hAnsi="Calibri" w:cs="Times New Roman"/>
      <w:sz w:val="22"/>
      <w:szCs w:val="20"/>
    </w:rPr>
  </w:style>
  <w:style w:type="paragraph" w:styleId="BalloonText">
    <w:name w:val="Balloon Text"/>
    <w:basedOn w:val="Normal"/>
    <w:link w:val="BalloonTextChar"/>
    <w:uiPriority w:val="99"/>
    <w:semiHidden/>
    <w:unhideWhenUsed/>
    <w:rsid w:val="00AA33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A339B"/>
    <w:rPr>
      <w:rFonts w:ascii="Segoe UI" w:eastAsiaTheme="minorEastAsia" w:hAnsi="Segoe UI" w:cs="Segoe UI"/>
      <w:sz w:val="18"/>
      <w:szCs w:val="18"/>
    </w:rPr>
  </w:style>
  <w:style w:type="paragraph" w:styleId="ListParagraph">
    <w:name w:val="List Paragraph"/>
    <w:basedOn w:val="Normal"/>
    <w:uiPriority w:val="34"/>
    <w:qFormat/>
    <w:rsid w:val="00871772"/>
    <w:pPr>
      <w:spacing w:after="160" w:line="256" w:lineRule="auto"/>
      <w:ind w:left="720"/>
      <w:contextualSpacing/>
    </w:pPr>
    <w:rPr>
      <w:rFonts w:eastAsiaTheme="minorHAnsi"/>
      <w:sz w:val="22"/>
      <w:szCs w:val="22"/>
      <w:lang w:eastAsia="en-GB"/>
    </w:rPr>
  </w:style>
  <w:style w:type="table" w:styleId="TableGrid">
    <w:name w:val="Table Grid"/>
    <w:basedOn w:val="TableNormal"/>
    <w:uiPriority w:val="39"/>
    <w:rsid w:val="00871772"/>
    <w:rPr>
      <w:sz w:val="22"/>
      <w:szCs w:val="22"/>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31960253">
      <w:bodyDiv w:val="1"/>
      <w:marLeft w:val="0"/>
      <w:marRight w:val="0"/>
      <w:marTop w:val="0"/>
      <w:marBottom w:val="0"/>
      <w:divBdr>
        <w:top w:val="none" w:sz="0" w:space="0" w:color="auto"/>
        <w:left w:val="none" w:sz="0" w:space="0" w:color="auto"/>
        <w:bottom w:val="none" w:sz="0" w:space="0" w:color="auto"/>
        <w:right w:val="none" w:sz="0" w:space="0" w:color="auto"/>
      </w:divBdr>
    </w:div>
    <w:div w:id="1212380669">
      <w:bodyDiv w:val="1"/>
      <w:marLeft w:val="0"/>
      <w:marRight w:val="0"/>
      <w:marTop w:val="0"/>
      <w:marBottom w:val="0"/>
      <w:divBdr>
        <w:top w:val="none" w:sz="0" w:space="0" w:color="auto"/>
        <w:left w:val="none" w:sz="0" w:space="0" w:color="auto"/>
        <w:bottom w:val="none" w:sz="0" w:space="0" w:color="auto"/>
        <w:right w:val="none" w:sz="0" w:space="0" w:color="auto"/>
      </w:divBdr>
    </w:div>
    <w:div w:id="1916083167">
      <w:bodyDiv w:val="1"/>
      <w:marLeft w:val="0"/>
      <w:marRight w:val="0"/>
      <w:marTop w:val="0"/>
      <w:marBottom w:val="0"/>
      <w:divBdr>
        <w:top w:val="none" w:sz="0" w:space="0" w:color="auto"/>
        <w:left w:val="none" w:sz="0" w:space="0" w:color="auto"/>
        <w:bottom w:val="none" w:sz="0" w:space="0" w:color="auto"/>
        <w:right w:val="none" w:sz="0" w:space="0" w:color="auto"/>
      </w:divBdr>
    </w:div>
    <w:div w:id="2128622121">
      <w:bodyDiv w:val="1"/>
      <w:marLeft w:val="0"/>
      <w:marRight w:val="0"/>
      <w:marTop w:val="0"/>
      <w:marBottom w:val="0"/>
      <w:divBdr>
        <w:top w:val="none" w:sz="0" w:space="0" w:color="auto"/>
        <w:left w:val="none" w:sz="0" w:space="0" w:color="auto"/>
        <w:bottom w:val="none" w:sz="0" w:space="0" w:color="auto"/>
        <w:right w:val="none" w:sz="0" w:space="0" w:color="auto"/>
      </w:divBdr>
      <w:divsChild>
        <w:div w:id="137307185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1003950">
              <w:marLeft w:val="0"/>
              <w:marRight w:val="0"/>
              <w:marTop w:val="0"/>
              <w:marBottom w:val="0"/>
              <w:divBdr>
                <w:top w:val="none" w:sz="0" w:space="0" w:color="auto"/>
                <w:left w:val="none" w:sz="0" w:space="0" w:color="auto"/>
                <w:bottom w:val="none" w:sz="0" w:space="0" w:color="auto"/>
                <w:right w:val="none" w:sz="0" w:space="0" w:color="auto"/>
              </w:divBdr>
              <w:divsChild>
                <w:div w:id="690685118">
                  <w:marLeft w:val="0"/>
                  <w:marRight w:val="0"/>
                  <w:marTop w:val="0"/>
                  <w:marBottom w:val="0"/>
                  <w:divBdr>
                    <w:top w:val="none" w:sz="0" w:space="0" w:color="auto"/>
                    <w:left w:val="none" w:sz="0" w:space="0" w:color="auto"/>
                    <w:bottom w:val="none" w:sz="0" w:space="0" w:color="auto"/>
                    <w:right w:val="none" w:sz="0" w:space="0" w:color="auto"/>
                  </w:divBdr>
                  <w:divsChild>
                    <w:div w:id="680275752">
                      <w:marLeft w:val="0"/>
                      <w:marRight w:val="0"/>
                      <w:marTop w:val="0"/>
                      <w:marBottom w:val="0"/>
                      <w:divBdr>
                        <w:top w:val="none" w:sz="0" w:space="0" w:color="auto"/>
                        <w:left w:val="none" w:sz="0" w:space="0" w:color="auto"/>
                        <w:bottom w:val="none" w:sz="0" w:space="0" w:color="auto"/>
                        <w:right w:val="none" w:sz="0" w:space="0" w:color="auto"/>
                      </w:divBdr>
                      <w:divsChild>
                        <w:div w:id="1924099484">
                          <w:marLeft w:val="0"/>
                          <w:marRight w:val="0"/>
                          <w:marTop w:val="0"/>
                          <w:marBottom w:val="0"/>
                          <w:divBdr>
                            <w:top w:val="none" w:sz="0" w:space="0" w:color="auto"/>
                            <w:left w:val="none" w:sz="0" w:space="0" w:color="auto"/>
                            <w:bottom w:val="none" w:sz="0" w:space="0" w:color="auto"/>
                            <w:right w:val="none" w:sz="0" w:space="0" w:color="auto"/>
                          </w:divBdr>
                          <w:divsChild>
                            <w:div w:id="128773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St David's College, Llandudno</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Hall</dc:creator>
  <cp:lastModifiedBy>Kathy Baines</cp:lastModifiedBy>
  <cp:revision>5</cp:revision>
  <dcterms:created xsi:type="dcterms:W3CDTF">2020-06-25T11:00:00Z</dcterms:created>
  <dcterms:modified xsi:type="dcterms:W3CDTF">2020-06-29T12:55:00Z</dcterms:modified>
</cp:coreProperties>
</file>